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1E20" w14:textId="77777777" w:rsidR="001C3C42" w:rsidRDefault="001C1B29" w:rsidP="001C1B29">
      <w:pPr>
        <w:jc w:val="center"/>
        <w:rPr>
          <w:b/>
          <w:sz w:val="36"/>
        </w:rPr>
      </w:pPr>
      <w:bookmarkStart w:id="0" w:name="_GoBack"/>
      <w:r w:rsidRPr="001C1B29">
        <w:rPr>
          <w:b/>
          <w:sz w:val="36"/>
        </w:rPr>
        <w:t>Implementace DZ JMK</w:t>
      </w:r>
      <w:r w:rsidR="001C3C42">
        <w:rPr>
          <w:b/>
          <w:sz w:val="36"/>
        </w:rPr>
        <w:t xml:space="preserve"> v rámci Operačního programu </w:t>
      </w:r>
    </w:p>
    <w:p w14:paraId="5B4A10E8" w14:textId="4CEAAC2B" w:rsidR="00661F01" w:rsidRDefault="001C3C42" w:rsidP="001C1B29">
      <w:pPr>
        <w:jc w:val="center"/>
        <w:rPr>
          <w:b/>
          <w:sz w:val="36"/>
        </w:rPr>
      </w:pPr>
      <w:r>
        <w:rPr>
          <w:b/>
          <w:sz w:val="36"/>
        </w:rPr>
        <w:t>Jan Amos Komenský</w:t>
      </w:r>
      <w:r w:rsidR="00661F01">
        <w:rPr>
          <w:b/>
          <w:sz w:val="36"/>
        </w:rPr>
        <w:t xml:space="preserve"> </w:t>
      </w:r>
    </w:p>
    <w:p w14:paraId="61DBCC54" w14:textId="6B923F2A" w:rsidR="00B96D81" w:rsidRPr="001C1B29" w:rsidRDefault="00B96D81" w:rsidP="001C1B29">
      <w:pPr>
        <w:jc w:val="center"/>
        <w:rPr>
          <w:b/>
          <w:sz w:val="36"/>
        </w:rPr>
      </w:pPr>
      <w:r>
        <w:rPr>
          <w:b/>
          <w:sz w:val="36"/>
        </w:rPr>
        <w:t>CZ.02.02.XX/00/23_018/0009176</w:t>
      </w:r>
    </w:p>
    <w:bookmarkEnd w:id="0"/>
    <w:p w14:paraId="1611C451" w14:textId="589AE0F4" w:rsidR="001C1B29" w:rsidRDefault="001C3C42" w:rsidP="001C1B29">
      <w:pPr>
        <w:jc w:val="center"/>
        <w:rPr>
          <w:b/>
          <w:sz w:val="36"/>
        </w:rPr>
      </w:pPr>
      <w:r>
        <w:rPr>
          <w:b/>
          <w:sz w:val="36"/>
        </w:rPr>
        <w:t xml:space="preserve">PA16-4 </w:t>
      </w:r>
      <w:r w:rsidR="001C1B29" w:rsidRPr="001C1B29">
        <w:rPr>
          <w:b/>
          <w:sz w:val="36"/>
        </w:rPr>
        <w:t>Zvyšování motivace a zájmu žáků o odborné a polytechnické vzdělávání</w:t>
      </w:r>
    </w:p>
    <w:p w14:paraId="6340E2E9" w14:textId="77777777" w:rsidR="001C1B29" w:rsidRDefault="001C1B29" w:rsidP="001C1B29">
      <w:pPr>
        <w:jc w:val="center"/>
        <w:rPr>
          <w:b/>
          <w:sz w:val="36"/>
        </w:rPr>
      </w:pPr>
    </w:p>
    <w:p w14:paraId="18193576" w14:textId="552B4396" w:rsidR="001C1B29" w:rsidRDefault="001C1B29" w:rsidP="001C1B29">
      <w:pPr>
        <w:jc w:val="center"/>
        <w:rPr>
          <w:b/>
          <w:sz w:val="36"/>
        </w:rPr>
      </w:pPr>
      <w:r>
        <w:rPr>
          <w:b/>
          <w:sz w:val="36"/>
        </w:rPr>
        <w:t xml:space="preserve">Kroužek </w:t>
      </w:r>
      <w:r w:rsidR="00542DEB">
        <w:rPr>
          <w:b/>
          <w:sz w:val="36"/>
        </w:rPr>
        <w:t>PRÁCE S KOVEM</w:t>
      </w:r>
    </w:p>
    <w:p w14:paraId="57B16DF8" w14:textId="62FD6092" w:rsidR="00661F01" w:rsidRPr="00742663" w:rsidRDefault="00742663" w:rsidP="00542DEB">
      <w:pPr>
        <w:jc w:val="center"/>
        <w:rPr>
          <w:b/>
          <w:sz w:val="28"/>
        </w:rPr>
      </w:pPr>
      <w:r w:rsidRPr="00742663">
        <w:rPr>
          <w:b/>
          <w:sz w:val="28"/>
        </w:rPr>
        <w:t xml:space="preserve">Vedoucí kroužku: </w:t>
      </w:r>
      <w:r w:rsidR="00542DEB">
        <w:rPr>
          <w:b/>
          <w:sz w:val="28"/>
        </w:rPr>
        <w:t>Leoš Cejpek</w:t>
      </w:r>
    </w:p>
    <w:p w14:paraId="363C3161" w14:textId="29458172" w:rsidR="00542DEB" w:rsidRPr="00542DEB" w:rsidRDefault="00542DEB" w:rsidP="00542DEB">
      <w:pPr>
        <w:jc w:val="center"/>
        <w:rPr>
          <w:b/>
          <w:sz w:val="28"/>
        </w:rPr>
      </w:pPr>
      <w:r w:rsidRPr="001C1B29">
        <w:rPr>
          <w:b/>
          <w:sz w:val="28"/>
        </w:rPr>
        <w:t xml:space="preserve">Program: </w:t>
      </w:r>
    </w:p>
    <w:p w14:paraId="15FE86D2" w14:textId="458B6271" w:rsidR="00490552" w:rsidRPr="00FE5774" w:rsidRDefault="00542DEB" w:rsidP="00FE5774">
      <w:pPr>
        <w:pStyle w:val="Odstavecseseznamem"/>
        <w:numPr>
          <w:ilvl w:val="0"/>
          <w:numId w:val="2"/>
        </w:numPr>
        <w:jc w:val="center"/>
        <w:rPr>
          <w:rFonts w:cstheme="minorHAnsi"/>
          <w:b/>
          <w:color w:val="000000"/>
          <w:sz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F310D" wp14:editId="44AE30A1">
            <wp:simplePos x="0" y="0"/>
            <wp:positionH relativeFrom="margin">
              <wp:posOffset>-572135</wp:posOffset>
            </wp:positionH>
            <wp:positionV relativeFrom="margin">
              <wp:posOffset>3588385</wp:posOffset>
            </wp:positionV>
            <wp:extent cx="3383280" cy="4511040"/>
            <wp:effectExtent l="0" t="0" r="7620" b="3810"/>
            <wp:wrapSquare wrapText="bothSides"/>
            <wp:docPr id="1" name="obrázek 1" descr="D:\Aktivity IDZ leden 2024\KA02-5 Kroužek Práce s kovem\KA02-5 Kroužek Práce s kovem I 2024 foto Žáci v kovárn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ktivity IDZ leden 2024\KA02-5 Kroužek Práce s kovem\KA02-5 Kroužek Práce s kovem I 2024 foto Žáci v kovárně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1DF">
        <w:rPr>
          <w:rFonts w:cstheme="minorHAnsi"/>
          <w:b/>
          <w:color w:val="000000"/>
          <w:sz w:val="28"/>
          <w:shd w:val="clear" w:color="auto" w:fill="FFFFFF"/>
        </w:rPr>
        <w:t xml:space="preserve"> BOZP a seznámení s kovářskou dílnou a </w:t>
      </w:r>
      <w:proofErr w:type="gramStart"/>
      <w:r w:rsidRPr="007C61DF">
        <w:rPr>
          <w:rFonts w:cstheme="minorHAnsi"/>
          <w:b/>
          <w:color w:val="000000"/>
          <w:sz w:val="28"/>
          <w:shd w:val="clear" w:color="auto" w:fill="FFFFFF"/>
        </w:rPr>
        <w:t>vybavením - nácvik</w:t>
      </w:r>
      <w:proofErr w:type="gramEnd"/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  <w:shd w:val="clear" w:color="auto" w:fill="FFFFFF"/>
        </w:rPr>
        <w:t>základních kovářských prací</w:t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  <w:shd w:val="clear" w:color="auto" w:fill="FFFFFF"/>
        </w:rPr>
        <w:t>2.  kování hrotu a klínu - kování hřebů a klínků</w:t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  <w:shd w:val="clear" w:color="auto" w:fill="FFFFFF"/>
        </w:rPr>
        <w:t>3.  ohýbání a probíjení - spojování materiálu - sponou a nýty</w:t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  <w:shd w:val="clear" w:color="auto" w:fill="FFFFFF"/>
        </w:rPr>
        <w:t>4.  sekání a rýhování - výroba kovaného listu</w:t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  <w:shd w:val="clear" w:color="auto" w:fill="FFFFFF"/>
        </w:rPr>
        <w:t>5.  kování skoby a kroužku</w:t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  <w:shd w:val="clear" w:color="auto" w:fill="FFFFFF"/>
        </w:rPr>
        <w:t>6.   kování ozdobné podkovy</w:t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  <w:shd w:val="clear" w:color="auto" w:fill="FFFFFF"/>
        </w:rPr>
        <w:t>7.  výroba hlavolamu - srdce v kleci</w:t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</w:rPr>
        <w:br/>
      </w:r>
      <w:r w:rsidRPr="007C61DF">
        <w:rPr>
          <w:rFonts w:cstheme="minorHAnsi"/>
          <w:b/>
          <w:color w:val="000000"/>
          <w:sz w:val="28"/>
          <w:shd w:val="clear" w:color="auto" w:fill="FFFFFF"/>
        </w:rPr>
        <w:t>8.  výroba svícnu - dle vlastního návrhu</w:t>
      </w:r>
    </w:p>
    <w:sectPr w:rsidR="00490552" w:rsidRPr="00FE57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5CDA" w14:textId="77777777" w:rsidR="00593FD7" w:rsidRDefault="00593FD7" w:rsidP="001C1B29">
      <w:pPr>
        <w:spacing w:after="0" w:line="240" w:lineRule="auto"/>
      </w:pPr>
      <w:r>
        <w:separator/>
      </w:r>
    </w:p>
  </w:endnote>
  <w:endnote w:type="continuationSeparator" w:id="0">
    <w:p w14:paraId="4EF2F3F3" w14:textId="77777777" w:rsidR="00593FD7" w:rsidRDefault="00593FD7" w:rsidP="001C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8449" w14:textId="51A60DCB" w:rsidR="001C1B29" w:rsidRDefault="001C1B29">
    <w:pPr>
      <w:pStyle w:val="Zpat"/>
    </w:pPr>
    <w:r>
      <w:rPr>
        <w:rFonts w:ascii="Calibri" w:eastAsia="Calibri" w:hAnsi="Calibri" w:cs="Times New Roman"/>
        <w:noProof/>
      </w:rPr>
      <w:ptab w:relativeTo="margin" w:alignment="center" w:leader="none"/>
    </w:r>
    <w:r w:rsidRPr="001C1B29">
      <w:rPr>
        <w:rFonts w:ascii="Calibri" w:eastAsia="Calibri" w:hAnsi="Calibri" w:cs="Times New Roman"/>
        <w:noProof/>
      </w:rPr>
      <w:drawing>
        <wp:inline distT="0" distB="0" distL="0" distR="0" wp14:anchorId="18C04BF9" wp14:editId="5C6793D0">
          <wp:extent cx="5239481" cy="638264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9481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71CCB" w14:textId="77777777" w:rsidR="001C1B29" w:rsidRDefault="001C1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7BDB8" w14:textId="77777777" w:rsidR="00593FD7" w:rsidRDefault="00593FD7" w:rsidP="001C1B29">
      <w:pPr>
        <w:spacing w:after="0" w:line="240" w:lineRule="auto"/>
      </w:pPr>
      <w:r>
        <w:separator/>
      </w:r>
    </w:p>
  </w:footnote>
  <w:footnote w:type="continuationSeparator" w:id="0">
    <w:p w14:paraId="44190573" w14:textId="77777777" w:rsidR="00593FD7" w:rsidRDefault="00593FD7" w:rsidP="001C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86B"/>
    <w:multiLevelType w:val="hybridMultilevel"/>
    <w:tmpl w:val="859EA5B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A7423DA"/>
    <w:multiLevelType w:val="hybridMultilevel"/>
    <w:tmpl w:val="F996A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4"/>
    <w:rsid w:val="001A23B2"/>
    <w:rsid w:val="001C1B29"/>
    <w:rsid w:val="001C3C42"/>
    <w:rsid w:val="001C7ED2"/>
    <w:rsid w:val="00204C28"/>
    <w:rsid w:val="00490552"/>
    <w:rsid w:val="00534BC4"/>
    <w:rsid w:val="00542DEB"/>
    <w:rsid w:val="00590B7B"/>
    <w:rsid w:val="00593FD7"/>
    <w:rsid w:val="005D1FC2"/>
    <w:rsid w:val="00661F01"/>
    <w:rsid w:val="006A6BB9"/>
    <w:rsid w:val="006B4C64"/>
    <w:rsid w:val="00742663"/>
    <w:rsid w:val="007B409E"/>
    <w:rsid w:val="00A3717F"/>
    <w:rsid w:val="00B207E8"/>
    <w:rsid w:val="00B96D81"/>
    <w:rsid w:val="00BB2CE7"/>
    <w:rsid w:val="00E6367D"/>
    <w:rsid w:val="00E9724E"/>
    <w:rsid w:val="00EF240D"/>
    <w:rsid w:val="00F52AD8"/>
    <w:rsid w:val="00FE5774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C161C"/>
  <w15:chartTrackingRefBased/>
  <w15:docId w15:val="{E455498A-5463-41BA-ADCF-E6520473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B29"/>
  </w:style>
  <w:style w:type="paragraph" w:styleId="Zpat">
    <w:name w:val="footer"/>
    <w:basedOn w:val="Normln"/>
    <w:link w:val="ZpatChar"/>
    <w:uiPriority w:val="99"/>
    <w:unhideWhenUsed/>
    <w:rsid w:val="001C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B29"/>
  </w:style>
  <w:style w:type="paragraph" w:styleId="Odstavecseseznamem">
    <w:name w:val="List Paragraph"/>
    <w:basedOn w:val="Normln"/>
    <w:uiPriority w:val="34"/>
    <w:qFormat/>
    <w:rsid w:val="0049055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4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Rokoská</dc:creator>
  <cp:keywords/>
  <dc:description/>
  <cp:lastModifiedBy>Helena Rokoská</cp:lastModifiedBy>
  <cp:revision>11</cp:revision>
  <dcterms:created xsi:type="dcterms:W3CDTF">2023-11-20T20:13:00Z</dcterms:created>
  <dcterms:modified xsi:type="dcterms:W3CDTF">2025-04-22T20:56:00Z</dcterms:modified>
</cp:coreProperties>
</file>