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A5F52" w14:textId="77777777" w:rsidR="00FB1427" w:rsidRDefault="00FB1427" w:rsidP="00A003F8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4798FE" w14:textId="77777777" w:rsidR="00A003F8" w:rsidRPr="00FB1427" w:rsidRDefault="00A003F8" w:rsidP="00A003F8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427">
        <w:rPr>
          <w:rFonts w:ascii="Times New Roman" w:hAnsi="Times New Roman" w:cs="Times New Roman"/>
          <w:b/>
          <w:sz w:val="28"/>
          <w:szCs w:val="28"/>
        </w:rPr>
        <w:t>Způsob h</w:t>
      </w:r>
      <w:r w:rsidR="00675775" w:rsidRPr="00FB1427">
        <w:rPr>
          <w:rFonts w:ascii="Times New Roman" w:hAnsi="Times New Roman" w:cs="Times New Roman"/>
          <w:b/>
          <w:sz w:val="28"/>
          <w:szCs w:val="28"/>
        </w:rPr>
        <w:t xml:space="preserve">odnocení </w:t>
      </w:r>
      <w:r w:rsidRPr="00FB1427">
        <w:rPr>
          <w:rFonts w:ascii="Times New Roman" w:hAnsi="Times New Roman" w:cs="Times New Roman"/>
          <w:b/>
          <w:sz w:val="28"/>
          <w:szCs w:val="28"/>
        </w:rPr>
        <w:t xml:space="preserve">zkoušek </w:t>
      </w:r>
      <w:r w:rsidR="00675775" w:rsidRPr="00FB1427">
        <w:rPr>
          <w:rFonts w:ascii="Times New Roman" w:hAnsi="Times New Roman" w:cs="Times New Roman"/>
          <w:b/>
          <w:sz w:val="28"/>
          <w:szCs w:val="28"/>
        </w:rPr>
        <w:t>pr</w:t>
      </w:r>
      <w:r w:rsidRPr="00FB1427">
        <w:rPr>
          <w:rFonts w:ascii="Times New Roman" w:hAnsi="Times New Roman" w:cs="Times New Roman"/>
          <w:b/>
          <w:sz w:val="28"/>
          <w:szCs w:val="28"/>
        </w:rPr>
        <w:t>ofilové části maturitní zkoušky</w:t>
      </w:r>
    </w:p>
    <w:p w14:paraId="67C517B2" w14:textId="58CD23BF" w:rsidR="00A003F8" w:rsidRPr="00FB1427" w:rsidRDefault="00FB1427" w:rsidP="00FB14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42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003F8" w:rsidRPr="00FB1427">
        <w:rPr>
          <w:rFonts w:ascii="Times New Roman" w:hAnsi="Times New Roman" w:cs="Times New Roman"/>
          <w:b/>
          <w:sz w:val="28"/>
          <w:szCs w:val="28"/>
        </w:rPr>
        <w:t>obor Podnikání</w:t>
      </w:r>
      <w:r w:rsidR="00A135E6">
        <w:rPr>
          <w:rFonts w:ascii="Times New Roman" w:hAnsi="Times New Roman" w:cs="Times New Roman"/>
          <w:b/>
          <w:sz w:val="28"/>
          <w:szCs w:val="28"/>
        </w:rPr>
        <w:t xml:space="preserve"> – šk</w:t>
      </w:r>
      <w:r w:rsidR="00065308">
        <w:rPr>
          <w:rFonts w:ascii="Times New Roman" w:hAnsi="Times New Roman" w:cs="Times New Roman"/>
          <w:b/>
          <w:sz w:val="28"/>
          <w:szCs w:val="28"/>
        </w:rPr>
        <w:t>olní</w:t>
      </w:r>
      <w:r w:rsidR="00A135E6">
        <w:rPr>
          <w:rFonts w:ascii="Times New Roman" w:hAnsi="Times New Roman" w:cs="Times New Roman"/>
          <w:b/>
          <w:sz w:val="28"/>
          <w:szCs w:val="28"/>
        </w:rPr>
        <w:t xml:space="preserve"> rok 20</w:t>
      </w:r>
      <w:r w:rsidR="00711EE4">
        <w:rPr>
          <w:rFonts w:ascii="Times New Roman" w:hAnsi="Times New Roman" w:cs="Times New Roman"/>
          <w:b/>
          <w:sz w:val="28"/>
          <w:szCs w:val="28"/>
        </w:rPr>
        <w:t>2</w:t>
      </w:r>
      <w:r w:rsidR="00065308">
        <w:rPr>
          <w:rFonts w:ascii="Times New Roman" w:hAnsi="Times New Roman" w:cs="Times New Roman"/>
          <w:b/>
          <w:sz w:val="28"/>
          <w:szCs w:val="28"/>
        </w:rPr>
        <w:t>6</w:t>
      </w:r>
      <w:r w:rsidR="00711EE4">
        <w:rPr>
          <w:rFonts w:ascii="Times New Roman" w:hAnsi="Times New Roman" w:cs="Times New Roman"/>
          <w:b/>
          <w:sz w:val="28"/>
          <w:szCs w:val="28"/>
        </w:rPr>
        <w:t>/2</w:t>
      </w:r>
      <w:r w:rsidR="00065308">
        <w:rPr>
          <w:rFonts w:ascii="Times New Roman" w:hAnsi="Times New Roman" w:cs="Times New Roman"/>
          <w:b/>
          <w:sz w:val="28"/>
          <w:szCs w:val="28"/>
        </w:rPr>
        <w:t>7</w:t>
      </w:r>
    </w:p>
    <w:p w14:paraId="0F2AF630" w14:textId="77777777" w:rsidR="00A003F8" w:rsidRDefault="00A003F8" w:rsidP="00675775">
      <w:pPr>
        <w:ind w:left="0"/>
        <w:rPr>
          <w:rFonts w:ascii="Times New Roman" w:hAnsi="Times New Roman" w:cs="Times New Roman"/>
          <w:sz w:val="24"/>
          <w:szCs w:val="24"/>
        </w:rPr>
      </w:pPr>
    </w:p>
    <w:p w14:paraId="0F2501FC" w14:textId="77777777" w:rsidR="00A003F8" w:rsidRDefault="00A003F8" w:rsidP="00FB1427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Každá zkouška profilové části je hodnocena zvlášť. Hodnocení každé zkoušky se provádí podle klasifikační stupnice. </w:t>
      </w:r>
      <w:r w:rsidR="00693116">
        <w:rPr>
          <w:rFonts w:ascii="Times New Roman" w:hAnsi="Times New Roman" w:cs="Times New Roman"/>
          <w:sz w:val="24"/>
          <w:szCs w:val="24"/>
        </w:rPr>
        <w:t>Celkové hodnocení každé zkoušky</w:t>
      </w:r>
      <w:r w:rsidR="00FB1427">
        <w:rPr>
          <w:rFonts w:ascii="Times New Roman" w:hAnsi="Times New Roman" w:cs="Times New Roman"/>
          <w:sz w:val="24"/>
          <w:szCs w:val="24"/>
        </w:rPr>
        <w:t xml:space="preserve"> stanoví</w:t>
      </w:r>
      <w:r w:rsidR="009C0D56">
        <w:rPr>
          <w:rFonts w:ascii="Times New Roman" w:hAnsi="Times New Roman" w:cs="Times New Roman"/>
          <w:sz w:val="24"/>
          <w:szCs w:val="24"/>
        </w:rPr>
        <w:t xml:space="preserve"> </w:t>
      </w:r>
      <w:r w:rsidR="00FB1427">
        <w:rPr>
          <w:rFonts w:ascii="Times New Roman" w:hAnsi="Times New Roman" w:cs="Times New Roman"/>
          <w:sz w:val="24"/>
          <w:szCs w:val="24"/>
        </w:rPr>
        <w:t>zkoušející a přísedící.</w:t>
      </w:r>
      <w:r w:rsidR="009C0D56">
        <w:rPr>
          <w:rFonts w:ascii="Times New Roman" w:hAnsi="Times New Roman" w:cs="Times New Roman"/>
          <w:sz w:val="24"/>
          <w:szCs w:val="24"/>
        </w:rPr>
        <w:t xml:space="preserve"> Otázky může klást kterýkoliv člen zkušební maturitní komise.</w:t>
      </w:r>
    </w:p>
    <w:p w14:paraId="19C9E329" w14:textId="77777777" w:rsidR="00A003F8" w:rsidRDefault="00A003F8" w:rsidP="00FB1427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11C61BA" w14:textId="77777777" w:rsidR="00675775" w:rsidRDefault="00831E2A" w:rsidP="00FB1427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Ekonomika</w:t>
      </w:r>
      <w:r w:rsidR="00A003F8">
        <w:rPr>
          <w:rFonts w:ascii="Times New Roman" w:hAnsi="Times New Roman" w:cs="Times New Roman"/>
          <w:sz w:val="24"/>
          <w:szCs w:val="24"/>
        </w:rPr>
        <w:t xml:space="preserve"> – ústní zkouška před zkušební maturitní komisí</w:t>
      </w:r>
    </w:p>
    <w:p w14:paraId="68DE017F" w14:textId="77777777" w:rsidR="00FB1427" w:rsidRDefault="005370C6" w:rsidP="00FB1427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B1427">
        <w:rPr>
          <w:rFonts w:ascii="Times New Roman" w:hAnsi="Times New Roman" w:cs="Times New Roman"/>
          <w:b/>
          <w:sz w:val="24"/>
          <w:szCs w:val="24"/>
        </w:rPr>
        <w:t>Speciální odborné předměty</w:t>
      </w:r>
      <w:r w:rsidR="00A003F8">
        <w:rPr>
          <w:rFonts w:ascii="Times New Roman" w:hAnsi="Times New Roman" w:cs="Times New Roman"/>
          <w:sz w:val="24"/>
          <w:szCs w:val="24"/>
        </w:rPr>
        <w:t xml:space="preserve"> – ústní zkouška před zkušební maturitní komisí</w:t>
      </w:r>
    </w:p>
    <w:p w14:paraId="3115A201" w14:textId="77777777" w:rsidR="00675775" w:rsidRPr="00A003F8" w:rsidRDefault="00675775" w:rsidP="00675775">
      <w:pPr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6237"/>
      </w:tblGrid>
      <w:tr w:rsidR="008005B2" w:rsidRPr="00A003F8" w14:paraId="79EBB5BB" w14:textId="77777777" w:rsidTr="00B4306C">
        <w:trPr>
          <w:trHeight w:val="554"/>
          <w:jc w:val="center"/>
        </w:trPr>
        <w:tc>
          <w:tcPr>
            <w:tcW w:w="1985" w:type="dxa"/>
            <w:vAlign w:val="center"/>
          </w:tcPr>
          <w:p w14:paraId="25F4DB8E" w14:textId="77777777" w:rsidR="008005B2" w:rsidRPr="00FB1427" w:rsidRDefault="00FB1427" w:rsidP="00FB1427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427">
              <w:rPr>
                <w:rFonts w:ascii="Times New Roman" w:hAnsi="Times New Roman" w:cs="Times New Roman"/>
                <w:b/>
                <w:sz w:val="24"/>
                <w:szCs w:val="24"/>
              </w:rPr>
              <w:t>Známka</w:t>
            </w:r>
          </w:p>
        </w:tc>
        <w:tc>
          <w:tcPr>
            <w:tcW w:w="6237" w:type="dxa"/>
            <w:vAlign w:val="center"/>
          </w:tcPr>
          <w:p w14:paraId="3D978C3C" w14:textId="77777777" w:rsidR="00FB1427" w:rsidRPr="00FB1427" w:rsidRDefault="00FB1427" w:rsidP="00FB1427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427">
              <w:rPr>
                <w:rFonts w:ascii="Times New Roman" w:hAnsi="Times New Roman" w:cs="Times New Roman"/>
                <w:b/>
                <w:sz w:val="24"/>
                <w:szCs w:val="24"/>
              </w:rPr>
              <w:t>Kritéria 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odnocení</w:t>
            </w:r>
          </w:p>
        </w:tc>
      </w:tr>
      <w:tr w:rsidR="008005B2" w:rsidRPr="00A003F8" w14:paraId="6BD69B33" w14:textId="77777777" w:rsidTr="00FB1427">
        <w:trPr>
          <w:jc w:val="center"/>
        </w:trPr>
        <w:tc>
          <w:tcPr>
            <w:tcW w:w="1985" w:type="dxa"/>
            <w:vAlign w:val="center"/>
          </w:tcPr>
          <w:p w14:paraId="62A7C244" w14:textId="77777777" w:rsidR="008005B2" w:rsidRPr="00A003F8" w:rsidRDefault="008005B2" w:rsidP="00FB142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1427">
              <w:rPr>
                <w:rFonts w:ascii="Times New Roman" w:hAnsi="Times New Roman" w:cs="Times New Roman"/>
                <w:sz w:val="24"/>
                <w:szCs w:val="24"/>
              </w:rPr>
              <w:t xml:space="preserve"> - výborný</w:t>
            </w:r>
          </w:p>
        </w:tc>
        <w:tc>
          <w:tcPr>
            <w:tcW w:w="6237" w:type="dxa"/>
          </w:tcPr>
          <w:p w14:paraId="58D483F1" w14:textId="77777777" w:rsidR="008005B2" w:rsidRPr="00A003F8" w:rsidRDefault="008005B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Žák zcela samostatně</w:t>
            </w:r>
            <w:r w:rsidR="00A003F8" w:rsidRPr="00A003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 xml:space="preserve"> dle své přípravy, odpověděl správně na vybranou otázku.</w:t>
            </w:r>
          </w:p>
        </w:tc>
      </w:tr>
      <w:tr w:rsidR="008005B2" w:rsidRPr="00A003F8" w14:paraId="51049619" w14:textId="77777777" w:rsidTr="00FB1427">
        <w:trPr>
          <w:jc w:val="center"/>
        </w:trPr>
        <w:tc>
          <w:tcPr>
            <w:tcW w:w="1985" w:type="dxa"/>
            <w:vAlign w:val="center"/>
          </w:tcPr>
          <w:p w14:paraId="230CEDE3" w14:textId="77777777" w:rsidR="008005B2" w:rsidRPr="00A003F8" w:rsidRDefault="008005B2" w:rsidP="00FB142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1427">
              <w:rPr>
                <w:rFonts w:ascii="Times New Roman" w:hAnsi="Times New Roman" w:cs="Times New Roman"/>
                <w:sz w:val="24"/>
                <w:szCs w:val="24"/>
              </w:rPr>
              <w:t xml:space="preserve"> - chvalitebný</w:t>
            </w:r>
          </w:p>
        </w:tc>
        <w:tc>
          <w:tcPr>
            <w:tcW w:w="6237" w:type="dxa"/>
          </w:tcPr>
          <w:p w14:paraId="420EE8C5" w14:textId="77777777" w:rsidR="008005B2" w:rsidRPr="00A003F8" w:rsidRDefault="008005B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Žák k zodpovězení vybrané otázky potřeboval dílčí návodné otázky, odpovědi nebyly vždy úplné a zcela správné.</w:t>
            </w:r>
          </w:p>
        </w:tc>
      </w:tr>
      <w:tr w:rsidR="008005B2" w:rsidRPr="00A003F8" w14:paraId="6EE961CA" w14:textId="77777777" w:rsidTr="00FB1427">
        <w:trPr>
          <w:jc w:val="center"/>
        </w:trPr>
        <w:tc>
          <w:tcPr>
            <w:tcW w:w="1985" w:type="dxa"/>
            <w:vAlign w:val="center"/>
          </w:tcPr>
          <w:p w14:paraId="37FF1054" w14:textId="77777777" w:rsidR="008005B2" w:rsidRPr="00A003F8" w:rsidRDefault="008005B2" w:rsidP="00FB142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1427">
              <w:rPr>
                <w:rFonts w:ascii="Times New Roman" w:hAnsi="Times New Roman" w:cs="Times New Roman"/>
                <w:sz w:val="24"/>
                <w:szCs w:val="24"/>
              </w:rPr>
              <w:t xml:space="preserve"> - dobrý</w:t>
            </w:r>
          </w:p>
        </w:tc>
        <w:tc>
          <w:tcPr>
            <w:tcW w:w="6237" w:type="dxa"/>
          </w:tcPr>
          <w:p w14:paraId="4F2238C9" w14:textId="3AC2A177" w:rsidR="008005B2" w:rsidRPr="00A003F8" w:rsidRDefault="008005B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Žák vybranou otázku zodpověděl pouze částečně, správné odpovědi tvořily 50</w:t>
            </w:r>
            <w:r w:rsidR="00951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% odpovědí, příprava obsahovala informace správné z</w:t>
            </w:r>
            <w:r w:rsidR="00951C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951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</w:tc>
      </w:tr>
      <w:tr w:rsidR="008005B2" w:rsidRPr="00A003F8" w14:paraId="269A7DB9" w14:textId="77777777" w:rsidTr="00FB1427">
        <w:trPr>
          <w:jc w:val="center"/>
        </w:trPr>
        <w:tc>
          <w:tcPr>
            <w:tcW w:w="1985" w:type="dxa"/>
            <w:vAlign w:val="center"/>
          </w:tcPr>
          <w:p w14:paraId="0A597C5F" w14:textId="77777777" w:rsidR="008005B2" w:rsidRPr="00A003F8" w:rsidRDefault="008005B2" w:rsidP="00FB142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1427">
              <w:rPr>
                <w:rFonts w:ascii="Times New Roman" w:hAnsi="Times New Roman" w:cs="Times New Roman"/>
                <w:sz w:val="24"/>
                <w:szCs w:val="24"/>
              </w:rPr>
              <w:t xml:space="preserve"> - dostatečný</w:t>
            </w:r>
          </w:p>
        </w:tc>
        <w:tc>
          <w:tcPr>
            <w:tcW w:w="6237" w:type="dxa"/>
          </w:tcPr>
          <w:p w14:paraId="2604F0E6" w14:textId="3D52B68D" w:rsidR="008005B2" w:rsidRPr="00A003F8" w:rsidRDefault="008005B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Žák zodpověděl správně pouze některé</w:t>
            </w:r>
            <w:r w:rsidR="004D7095" w:rsidRPr="00A003F8">
              <w:rPr>
                <w:rFonts w:ascii="Times New Roman" w:hAnsi="Times New Roman" w:cs="Times New Roman"/>
                <w:sz w:val="24"/>
                <w:szCs w:val="24"/>
              </w:rPr>
              <w:t xml:space="preserve"> návodné a doplňující otázky. Správné odpovědi tvořily 25</w:t>
            </w:r>
            <w:r w:rsidR="00951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095" w:rsidRPr="00A003F8">
              <w:rPr>
                <w:rFonts w:ascii="Times New Roman" w:hAnsi="Times New Roman" w:cs="Times New Roman"/>
                <w:sz w:val="24"/>
                <w:szCs w:val="24"/>
              </w:rPr>
              <w:t>% odpovědí, příprava obsahovala informace správné z</w:t>
            </w:r>
            <w:r w:rsidR="00951C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D7095" w:rsidRPr="00A003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51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095" w:rsidRPr="00A003F8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</w:tc>
      </w:tr>
      <w:tr w:rsidR="008005B2" w:rsidRPr="00A003F8" w14:paraId="0CEC50A4" w14:textId="77777777" w:rsidTr="00FB1427">
        <w:trPr>
          <w:jc w:val="center"/>
        </w:trPr>
        <w:tc>
          <w:tcPr>
            <w:tcW w:w="1985" w:type="dxa"/>
            <w:vAlign w:val="center"/>
          </w:tcPr>
          <w:p w14:paraId="0FD5F7B4" w14:textId="77777777" w:rsidR="008005B2" w:rsidRPr="00A003F8" w:rsidRDefault="008005B2" w:rsidP="00FB142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1427">
              <w:rPr>
                <w:rFonts w:ascii="Times New Roman" w:hAnsi="Times New Roman" w:cs="Times New Roman"/>
                <w:sz w:val="24"/>
                <w:szCs w:val="24"/>
              </w:rPr>
              <w:t xml:space="preserve"> - nedostatečný</w:t>
            </w:r>
          </w:p>
        </w:tc>
        <w:tc>
          <w:tcPr>
            <w:tcW w:w="6237" w:type="dxa"/>
          </w:tcPr>
          <w:p w14:paraId="1E8C7189" w14:textId="77777777" w:rsidR="008005B2" w:rsidRPr="00A003F8" w:rsidRDefault="004D7095" w:rsidP="003D6F1C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Žák neodpověděl na vybranou otázku</w:t>
            </w:r>
            <w:r w:rsidR="003D6F1C" w:rsidRPr="00A003F8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ni na otázky návodné a doplňující,</w:t>
            </w:r>
            <w:r w:rsidR="003D6F1C" w:rsidRPr="00A003F8">
              <w:rPr>
                <w:rFonts w:ascii="Times New Roman" w:hAnsi="Times New Roman" w:cs="Times New Roman"/>
                <w:sz w:val="24"/>
                <w:szCs w:val="24"/>
              </w:rPr>
              <w:t xml:space="preserve"> v odpovědi se vyskytovaly velmi závažné chyby,</w:t>
            </w: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 xml:space="preserve"> v přípravě nebyly uvedeny žádné relevantní informace.</w:t>
            </w:r>
          </w:p>
        </w:tc>
      </w:tr>
    </w:tbl>
    <w:p w14:paraId="60DE5C13" w14:textId="77777777" w:rsidR="00B4306C" w:rsidRPr="00FB1427" w:rsidRDefault="00EB5F5A" w:rsidP="00FB1427">
      <w:pPr>
        <w:rPr>
          <w:rFonts w:ascii="Times New Roman" w:hAnsi="Times New Roman" w:cs="Times New Roman"/>
          <w:sz w:val="24"/>
          <w:szCs w:val="24"/>
        </w:rPr>
      </w:pPr>
      <w:r w:rsidRPr="00A003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8BF38B" w14:textId="77777777" w:rsidR="00F43270" w:rsidRPr="00A003F8" w:rsidRDefault="00F43270" w:rsidP="00675775">
      <w:pPr>
        <w:ind w:left="0"/>
        <w:rPr>
          <w:rFonts w:ascii="Times New Roman" w:hAnsi="Times New Roman" w:cs="Times New Roman"/>
          <w:sz w:val="24"/>
          <w:szCs w:val="24"/>
        </w:rPr>
      </w:pPr>
    </w:p>
    <w:p w14:paraId="340ADC76" w14:textId="77777777" w:rsidR="00711EE4" w:rsidRPr="00711EE4" w:rsidRDefault="00711EE4" w:rsidP="00711EE4">
      <w:pPr>
        <w:ind w:left="0"/>
        <w:rPr>
          <w:rFonts w:ascii="Times New Roman" w:hAnsi="Times New Roman" w:cs="Times New Roman"/>
          <w:sz w:val="24"/>
          <w:szCs w:val="24"/>
        </w:rPr>
      </w:pPr>
      <w:r w:rsidRPr="00711EE4">
        <w:rPr>
          <w:rFonts w:ascii="Times New Roman" w:hAnsi="Times New Roman" w:cs="Times New Roman"/>
          <w:b/>
          <w:bCs/>
          <w:sz w:val="24"/>
          <w:szCs w:val="24"/>
        </w:rPr>
        <w:t>Soubor odborných předmětů</w:t>
      </w:r>
      <w:r w:rsidRPr="00711EE4">
        <w:rPr>
          <w:rFonts w:ascii="Times New Roman" w:hAnsi="Times New Roman" w:cs="Times New Roman"/>
          <w:sz w:val="24"/>
          <w:szCs w:val="24"/>
        </w:rPr>
        <w:t xml:space="preserve"> – praktická zkouška </w:t>
      </w:r>
    </w:p>
    <w:p w14:paraId="1FB860DA" w14:textId="176A5F05" w:rsidR="00711EE4" w:rsidRPr="00711EE4" w:rsidRDefault="00711EE4" w:rsidP="00711EE4">
      <w:pPr>
        <w:ind w:left="0"/>
        <w:rPr>
          <w:rFonts w:ascii="Times New Roman" w:hAnsi="Times New Roman" w:cs="Times New Roman"/>
          <w:sz w:val="24"/>
          <w:szCs w:val="24"/>
        </w:rPr>
      </w:pPr>
      <w:r w:rsidRPr="00711EE4">
        <w:rPr>
          <w:rFonts w:ascii="Times New Roman" w:hAnsi="Times New Roman" w:cs="Times New Roman"/>
          <w:sz w:val="24"/>
          <w:szCs w:val="24"/>
        </w:rPr>
        <w:t xml:space="preserve">Příklady v praktické zkoušce jsou bodovány. Body jsou přiděleny za správnost řešení i za postup. Za nesprávné řešení se body neodečítají. Maximální počet bodů je </w:t>
      </w:r>
      <w:r w:rsidR="00951CD0">
        <w:rPr>
          <w:rFonts w:ascii="Times New Roman" w:hAnsi="Times New Roman" w:cs="Times New Roman"/>
          <w:sz w:val="24"/>
          <w:szCs w:val="24"/>
        </w:rPr>
        <w:t>190</w:t>
      </w:r>
      <w:r w:rsidRPr="00711EE4">
        <w:rPr>
          <w:rFonts w:ascii="Times New Roman" w:hAnsi="Times New Roman" w:cs="Times New Roman"/>
          <w:sz w:val="24"/>
          <w:szCs w:val="24"/>
        </w:rPr>
        <w:t>.</w:t>
      </w:r>
    </w:p>
    <w:p w14:paraId="7F6857B2" w14:textId="77777777" w:rsidR="00FB1427" w:rsidRPr="00A003F8" w:rsidRDefault="00FB1427" w:rsidP="00675775">
      <w:pPr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4589" w:type="dxa"/>
        <w:jc w:val="center"/>
        <w:tblLook w:val="04A0" w:firstRow="1" w:lastRow="0" w:firstColumn="1" w:lastColumn="0" w:noHBand="0" w:noVBand="1"/>
      </w:tblPr>
      <w:tblGrid>
        <w:gridCol w:w="2073"/>
        <w:gridCol w:w="2516"/>
      </w:tblGrid>
      <w:tr w:rsidR="00675775" w:rsidRPr="00A003F8" w14:paraId="498178AF" w14:textId="77777777" w:rsidTr="00B4306C">
        <w:trPr>
          <w:trHeight w:val="539"/>
          <w:jc w:val="center"/>
        </w:trPr>
        <w:tc>
          <w:tcPr>
            <w:tcW w:w="2073" w:type="dxa"/>
            <w:vAlign w:val="center"/>
          </w:tcPr>
          <w:p w14:paraId="60F932F6" w14:textId="77777777" w:rsidR="00675775" w:rsidRPr="00FB1427" w:rsidRDefault="00FB1427" w:rsidP="00FB1427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427">
              <w:rPr>
                <w:rFonts w:ascii="Times New Roman" w:hAnsi="Times New Roman" w:cs="Times New Roman"/>
                <w:b/>
                <w:sz w:val="24"/>
                <w:szCs w:val="24"/>
              </w:rPr>
              <w:t>Známka</w:t>
            </w:r>
          </w:p>
        </w:tc>
        <w:tc>
          <w:tcPr>
            <w:tcW w:w="2516" w:type="dxa"/>
            <w:vAlign w:val="center"/>
          </w:tcPr>
          <w:p w14:paraId="5324E567" w14:textId="77777777" w:rsidR="00675775" w:rsidRPr="00FB1427" w:rsidRDefault="00830885" w:rsidP="00FB1427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427">
              <w:rPr>
                <w:rFonts w:ascii="Times New Roman" w:hAnsi="Times New Roman" w:cs="Times New Roman"/>
                <w:b/>
                <w:sz w:val="24"/>
                <w:szCs w:val="24"/>
              </w:rPr>
              <w:t>Bo</w:t>
            </w:r>
            <w:r w:rsidR="00FB1427" w:rsidRPr="00FB1427">
              <w:rPr>
                <w:rFonts w:ascii="Times New Roman" w:hAnsi="Times New Roman" w:cs="Times New Roman"/>
                <w:b/>
                <w:sz w:val="24"/>
                <w:szCs w:val="24"/>
              </w:rPr>
              <w:t>dy</w:t>
            </w:r>
          </w:p>
        </w:tc>
      </w:tr>
      <w:tr w:rsidR="00FB1427" w:rsidRPr="00A003F8" w14:paraId="045B9AA3" w14:textId="77777777" w:rsidTr="00FB1427">
        <w:trPr>
          <w:trHeight w:val="539"/>
          <w:jc w:val="center"/>
        </w:trPr>
        <w:tc>
          <w:tcPr>
            <w:tcW w:w="2073" w:type="dxa"/>
            <w:vAlign w:val="center"/>
          </w:tcPr>
          <w:p w14:paraId="06FFAA5E" w14:textId="77777777" w:rsidR="00FB1427" w:rsidRPr="00A003F8" w:rsidRDefault="00FB1427" w:rsidP="00FB142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výborný</w:t>
            </w:r>
          </w:p>
        </w:tc>
        <w:tc>
          <w:tcPr>
            <w:tcW w:w="2516" w:type="dxa"/>
            <w:vAlign w:val="center"/>
          </w:tcPr>
          <w:p w14:paraId="193794FE" w14:textId="18D45C17" w:rsidR="00FB1427" w:rsidRPr="00951CD0" w:rsidRDefault="00951CD0" w:rsidP="00711E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D0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51C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51CD0" w:rsidRPr="00A003F8" w14:paraId="1063D573" w14:textId="77777777" w:rsidTr="00D603D9">
        <w:trPr>
          <w:trHeight w:val="539"/>
          <w:jc w:val="center"/>
        </w:trPr>
        <w:tc>
          <w:tcPr>
            <w:tcW w:w="2073" w:type="dxa"/>
            <w:vAlign w:val="center"/>
          </w:tcPr>
          <w:p w14:paraId="494801D5" w14:textId="77777777" w:rsidR="00951CD0" w:rsidRPr="00A003F8" w:rsidRDefault="00951CD0" w:rsidP="00951CD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chvalitebný</w:t>
            </w:r>
          </w:p>
        </w:tc>
        <w:tc>
          <w:tcPr>
            <w:tcW w:w="2516" w:type="dxa"/>
          </w:tcPr>
          <w:p w14:paraId="6A7B1F12" w14:textId="0C842AF0" w:rsidR="00951CD0" w:rsidRPr="00951CD0" w:rsidRDefault="00951CD0" w:rsidP="00951CD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D0">
              <w:rPr>
                <w:rFonts w:ascii="Times New Roman" w:hAnsi="Times New Roman"/>
                <w:sz w:val="24"/>
                <w:szCs w:val="24"/>
              </w:rPr>
              <w:t>149,5 - 120</w:t>
            </w:r>
          </w:p>
        </w:tc>
      </w:tr>
      <w:tr w:rsidR="00951CD0" w:rsidRPr="00A003F8" w14:paraId="263C70EC" w14:textId="77777777" w:rsidTr="00D603D9">
        <w:trPr>
          <w:trHeight w:val="539"/>
          <w:jc w:val="center"/>
        </w:trPr>
        <w:tc>
          <w:tcPr>
            <w:tcW w:w="2073" w:type="dxa"/>
            <w:vAlign w:val="center"/>
          </w:tcPr>
          <w:p w14:paraId="6100636F" w14:textId="77777777" w:rsidR="00951CD0" w:rsidRPr="00A003F8" w:rsidRDefault="00951CD0" w:rsidP="00951CD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dobrý</w:t>
            </w:r>
          </w:p>
        </w:tc>
        <w:tc>
          <w:tcPr>
            <w:tcW w:w="2516" w:type="dxa"/>
          </w:tcPr>
          <w:p w14:paraId="66F37E2D" w14:textId="73863407" w:rsidR="00951CD0" w:rsidRPr="00951CD0" w:rsidRDefault="00951CD0" w:rsidP="00951CD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D0">
              <w:rPr>
                <w:rFonts w:ascii="Times New Roman" w:hAnsi="Times New Roman"/>
                <w:sz w:val="24"/>
                <w:szCs w:val="24"/>
              </w:rPr>
              <w:t>119,5 - 90</w:t>
            </w:r>
          </w:p>
        </w:tc>
      </w:tr>
      <w:tr w:rsidR="00951CD0" w:rsidRPr="00A003F8" w14:paraId="5906E54E" w14:textId="77777777" w:rsidTr="00D603D9">
        <w:trPr>
          <w:trHeight w:val="539"/>
          <w:jc w:val="center"/>
        </w:trPr>
        <w:tc>
          <w:tcPr>
            <w:tcW w:w="2073" w:type="dxa"/>
            <w:vAlign w:val="center"/>
          </w:tcPr>
          <w:p w14:paraId="77C4C8C6" w14:textId="77777777" w:rsidR="00951CD0" w:rsidRPr="00A003F8" w:rsidRDefault="00951CD0" w:rsidP="00951CD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dostatečný</w:t>
            </w:r>
          </w:p>
        </w:tc>
        <w:tc>
          <w:tcPr>
            <w:tcW w:w="2516" w:type="dxa"/>
          </w:tcPr>
          <w:p w14:paraId="5357593A" w14:textId="1916A96A" w:rsidR="00951CD0" w:rsidRPr="00951CD0" w:rsidRDefault="00951CD0" w:rsidP="00951CD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D0">
              <w:rPr>
                <w:rFonts w:ascii="Times New Roman" w:hAnsi="Times New Roman"/>
                <w:sz w:val="24"/>
                <w:szCs w:val="24"/>
              </w:rPr>
              <w:t>89,5 - 66,5</w:t>
            </w:r>
          </w:p>
        </w:tc>
      </w:tr>
      <w:tr w:rsidR="00951CD0" w:rsidRPr="00A003F8" w14:paraId="58BF31D3" w14:textId="77777777" w:rsidTr="00D603D9">
        <w:trPr>
          <w:trHeight w:val="569"/>
          <w:jc w:val="center"/>
        </w:trPr>
        <w:tc>
          <w:tcPr>
            <w:tcW w:w="2073" w:type="dxa"/>
            <w:vAlign w:val="center"/>
          </w:tcPr>
          <w:p w14:paraId="7897B600" w14:textId="77777777" w:rsidR="00951CD0" w:rsidRPr="00A003F8" w:rsidRDefault="00951CD0" w:rsidP="00951CD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3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nedostatečný</w:t>
            </w:r>
          </w:p>
        </w:tc>
        <w:tc>
          <w:tcPr>
            <w:tcW w:w="2516" w:type="dxa"/>
          </w:tcPr>
          <w:p w14:paraId="6F2E27F1" w14:textId="3787641E" w:rsidR="00951CD0" w:rsidRPr="00951CD0" w:rsidRDefault="00951CD0" w:rsidP="00951CD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D0">
              <w:rPr>
                <w:rFonts w:ascii="Times New Roman" w:hAnsi="Times New Roman"/>
                <w:sz w:val="24"/>
                <w:szCs w:val="24"/>
              </w:rPr>
              <w:t>66 - 0</w:t>
            </w:r>
          </w:p>
        </w:tc>
      </w:tr>
    </w:tbl>
    <w:p w14:paraId="6E93F5E8" w14:textId="77777777" w:rsidR="00AD2262" w:rsidRDefault="00AD2262" w:rsidP="00675775">
      <w:pPr>
        <w:ind w:left="0"/>
        <w:rPr>
          <w:rFonts w:ascii="Times New Roman" w:hAnsi="Times New Roman" w:cs="Times New Roman"/>
          <w:sz w:val="24"/>
          <w:szCs w:val="24"/>
        </w:rPr>
      </w:pPr>
    </w:p>
    <w:p w14:paraId="5CA922D7" w14:textId="3511260B" w:rsidR="00F43270" w:rsidRDefault="007832DB" w:rsidP="00675775">
      <w:p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Vypracoval: Ing. Martina Havlíková, Mgr. Ivona Nechvátalová</w:t>
      </w:r>
    </w:p>
    <w:p w14:paraId="6DED3961" w14:textId="40BF1FB8" w:rsidR="0056789F" w:rsidRDefault="0056789F" w:rsidP="00675775">
      <w:pPr>
        <w:ind w:left="0"/>
        <w:rPr>
          <w:rFonts w:ascii="Times New Roman" w:hAnsi="Times New Roman" w:cs="Times New Roman"/>
          <w:sz w:val="24"/>
          <w:szCs w:val="24"/>
        </w:rPr>
      </w:pPr>
    </w:p>
    <w:p w14:paraId="6EF72C60" w14:textId="777FB73F" w:rsidR="0056789F" w:rsidRPr="00A003F8" w:rsidRDefault="0056789F" w:rsidP="00675775">
      <w:p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Schválil: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Ing. Libor Pelaj, ředitel školy</w:t>
      </w:r>
      <w:bookmarkStart w:id="0" w:name="_GoBack"/>
      <w:bookmarkEnd w:id="0"/>
    </w:p>
    <w:sectPr w:rsidR="0056789F" w:rsidRPr="00A003F8" w:rsidSect="00F43270">
      <w:head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D6D43" w14:textId="77777777" w:rsidR="00F978F2" w:rsidRDefault="00F978F2" w:rsidP="00A003F8">
      <w:r>
        <w:separator/>
      </w:r>
    </w:p>
  </w:endnote>
  <w:endnote w:type="continuationSeparator" w:id="0">
    <w:p w14:paraId="0CE198D9" w14:textId="77777777" w:rsidR="00F978F2" w:rsidRDefault="00F978F2" w:rsidP="00A0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3CA5FB" w14:textId="77777777" w:rsidR="00F978F2" w:rsidRDefault="00F978F2" w:rsidP="00A003F8">
      <w:r>
        <w:separator/>
      </w:r>
    </w:p>
  </w:footnote>
  <w:footnote w:type="continuationSeparator" w:id="0">
    <w:p w14:paraId="3AE5AF8F" w14:textId="77777777" w:rsidR="00F978F2" w:rsidRDefault="00F978F2" w:rsidP="00A00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5284E" w14:textId="77777777" w:rsidR="0056789F" w:rsidRDefault="0056789F" w:rsidP="0056789F">
    <w:pPr>
      <w:pStyle w:val="Zhlav"/>
      <w:rPr>
        <w:b/>
      </w:rPr>
    </w:pPr>
  </w:p>
  <w:p w14:paraId="31081B51" w14:textId="42FDF737" w:rsidR="0056789F" w:rsidRDefault="0056789F" w:rsidP="0056789F">
    <w:pPr>
      <w:pStyle w:val="Zhlav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F0CCA3E" wp14:editId="48B781DE">
          <wp:simplePos x="0" y="0"/>
          <wp:positionH relativeFrom="column">
            <wp:posOffset>6350</wp:posOffset>
          </wp:positionH>
          <wp:positionV relativeFrom="paragraph">
            <wp:posOffset>-278765</wp:posOffset>
          </wp:positionV>
          <wp:extent cx="748665" cy="655955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51EE">
      <w:t>Střední odborná škola Znojmo, Dvořákova, příspěvková organizace</w:t>
    </w:r>
  </w:p>
  <w:p w14:paraId="2401E375" w14:textId="77777777" w:rsidR="0056789F" w:rsidRDefault="0056789F" w:rsidP="0056789F">
    <w:pPr>
      <w:pStyle w:val="Zhlav"/>
      <w:jc w:val="center"/>
    </w:pPr>
  </w:p>
  <w:p w14:paraId="04C1605E" w14:textId="22EF3A88" w:rsidR="00A003F8" w:rsidRPr="0056789F" w:rsidRDefault="00A003F8" w:rsidP="0056789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90CD2"/>
    <w:multiLevelType w:val="hybridMultilevel"/>
    <w:tmpl w:val="B1967742"/>
    <w:lvl w:ilvl="0" w:tplc="F6CCAFA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2189B"/>
    <w:multiLevelType w:val="hybridMultilevel"/>
    <w:tmpl w:val="0DF0114C"/>
    <w:lvl w:ilvl="0" w:tplc="BC1ABF6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FE"/>
    <w:rsid w:val="00065308"/>
    <w:rsid w:val="00077083"/>
    <w:rsid w:val="00085FB3"/>
    <w:rsid w:val="000D7F17"/>
    <w:rsid w:val="0014293B"/>
    <w:rsid w:val="00192799"/>
    <w:rsid w:val="0022383F"/>
    <w:rsid w:val="002C39D1"/>
    <w:rsid w:val="00316A8C"/>
    <w:rsid w:val="003D6F1C"/>
    <w:rsid w:val="003E4804"/>
    <w:rsid w:val="004D7095"/>
    <w:rsid w:val="005370C6"/>
    <w:rsid w:val="005611A6"/>
    <w:rsid w:val="0056789F"/>
    <w:rsid w:val="00662802"/>
    <w:rsid w:val="006637BE"/>
    <w:rsid w:val="00675775"/>
    <w:rsid w:val="0068349D"/>
    <w:rsid w:val="00693116"/>
    <w:rsid w:val="00711EE4"/>
    <w:rsid w:val="0076343A"/>
    <w:rsid w:val="00780596"/>
    <w:rsid w:val="007832DB"/>
    <w:rsid w:val="007B3684"/>
    <w:rsid w:val="007B5EE8"/>
    <w:rsid w:val="007D12A7"/>
    <w:rsid w:val="008005B2"/>
    <w:rsid w:val="00830885"/>
    <w:rsid w:val="00831E2A"/>
    <w:rsid w:val="0083330E"/>
    <w:rsid w:val="0086589C"/>
    <w:rsid w:val="0094004E"/>
    <w:rsid w:val="00951CD0"/>
    <w:rsid w:val="009C0D56"/>
    <w:rsid w:val="00A003F8"/>
    <w:rsid w:val="00A135E6"/>
    <w:rsid w:val="00A61470"/>
    <w:rsid w:val="00AB3DFE"/>
    <w:rsid w:val="00AD2262"/>
    <w:rsid w:val="00AE4ACA"/>
    <w:rsid w:val="00B1593E"/>
    <w:rsid w:val="00B36B36"/>
    <w:rsid w:val="00B3712D"/>
    <w:rsid w:val="00B4306C"/>
    <w:rsid w:val="00D46403"/>
    <w:rsid w:val="00DF2B2C"/>
    <w:rsid w:val="00E63F5B"/>
    <w:rsid w:val="00EB5F5A"/>
    <w:rsid w:val="00EC23E7"/>
    <w:rsid w:val="00F43270"/>
    <w:rsid w:val="00F7219C"/>
    <w:rsid w:val="00F978F2"/>
    <w:rsid w:val="00FB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254603"/>
  <w15:docId w15:val="{9D3C3BF9-7561-487F-A24E-B51365E4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4640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00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003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03F8"/>
  </w:style>
  <w:style w:type="paragraph" w:styleId="Zpat">
    <w:name w:val="footer"/>
    <w:basedOn w:val="Normln"/>
    <w:link w:val="ZpatChar"/>
    <w:uiPriority w:val="99"/>
    <w:unhideWhenUsed/>
    <w:rsid w:val="00A003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03F8"/>
  </w:style>
  <w:style w:type="paragraph" w:styleId="Odstavecseseznamem">
    <w:name w:val="List Paragraph"/>
    <w:basedOn w:val="Normln"/>
    <w:uiPriority w:val="34"/>
    <w:qFormat/>
    <w:rsid w:val="00A003F8"/>
    <w:pPr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31E2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1E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Projekt2</dc:creator>
  <cp:lastModifiedBy>Marie Povjakalová</cp:lastModifiedBy>
  <cp:revision>4</cp:revision>
  <cp:lastPrinted>2026-05-12T07:22:00Z</cp:lastPrinted>
  <dcterms:created xsi:type="dcterms:W3CDTF">2026-09-18T22:37:00Z</dcterms:created>
  <dcterms:modified xsi:type="dcterms:W3CDTF">2026-09-19T21:32:00Z</dcterms:modified>
</cp:coreProperties>
</file>